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1B" w:rsidRPr="00C71DB8" w:rsidRDefault="00BD551B" w:rsidP="00BD551B">
      <w:pPr>
        <w:pStyle w:val="EnvelopeReturn"/>
        <w:numPr>
          <w:ilvl w:val="0"/>
          <w:numId w:val="2"/>
        </w:numPr>
        <w:tabs>
          <w:tab w:val="left" w:pos="720"/>
        </w:tabs>
        <w:rPr>
          <w:b/>
          <w:bCs/>
          <w:caps/>
          <w:sz w:val="20"/>
        </w:rPr>
      </w:pPr>
      <w:r>
        <w:rPr>
          <w:b/>
          <w:bCs/>
          <w:caps/>
          <w:sz w:val="20"/>
        </w:rPr>
        <w:t>Fireworks and/or Fires</w:t>
      </w:r>
    </w:p>
    <w:p w:rsidR="00BD551B" w:rsidRPr="005706B7" w:rsidRDefault="00BD551B" w:rsidP="00BD551B">
      <w:pPr>
        <w:pStyle w:val="EnvelopeReturn"/>
        <w:tabs>
          <w:tab w:val="left" w:pos="720"/>
          <w:tab w:val="left" w:pos="1440"/>
        </w:tabs>
        <w:rPr>
          <w:rFonts w:cs="Microsoft Sans Serif"/>
          <w:bCs/>
          <w:sz w:val="20"/>
        </w:rPr>
      </w:pPr>
    </w:p>
    <w:p w:rsidR="00BD551B" w:rsidRPr="005706B7" w:rsidRDefault="00BD551B" w:rsidP="00BD551B">
      <w:pPr>
        <w:pStyle w:val="EnvelopeReturn"/>
        <w:numPr>
          <w:ilvl w:val="1"/>
          <w:numId w:val="1"/>
        </w:numPr>
        <w:tabs>
          <w:tab w:val="left" w:pos="720"/>
          <w:tab w:val="left" w:pos="1620"/>
        </w:tabs>
        <w:rPr>
          <w:sz w:val="20"/>
        </w:rPr>
      </w:pPr>
      <w:r w:rsidRPr="005706B7">
        <w:rPr>
          <w:sz w:val="20"/>
        </w:rPr>
        <w:t>A</w:t>
      </w:r>
      <w:r>
        <w:rPr>
          <w:sz w:val="20"/>
        </w:rPr>
        <w:t>ll</w:t>
      </w:r>
      <w:r w:rsidRPr="005706B7">
        <w:rPr>
          <w:sz w:val="20"/>
        </w:rPr>
        <w:t xml:space="preserve"> fireworks </w:t>
      </w:r>
      <w:r>
        <w:rPr>
          <w:sz w:val="20"/>
        </w:rPr>
        <w:t>and</w:t>
      </w:r>
      <w:r w:rsidRPr="005706B7">
        <w:rPr>
          <w:sz w:val="20"/>
        </w:rPr>
        <w:t xml:space="preserve"> explosives of any kind or nature are prohibited, except by             special permission from the CCPR Director.  Any organized Fireworks Show must submit a written request for use of such in the park (refer to </w:t>
      </w:r>
      <w:r>
        <w:rPr>
          <w:sz w:val="20"/>
        </w:rPr>
        <w:t>“</w:t>
      </w:r>
      <w:r w:rsidRPr="00A332F9">
        <w:rPr>
          <w:b/>
          <w:sz w:val="20"/>
        </w:rPr>
        <w:t>Addendum G</w:t>
      </w:r>
      <w:r>
        <w:rPr>
          <w:b/>
          <w:sz w:val="20"/>
        </w:rPr>
        <w:t xml:space="preserve"> – Special Events/Tournaments”</w:t>
      </w:r>
      <w:r w:rsidRPr="005706B7">
        <w:rPr>
          <w:sz w:val="20"/>
        </w:rPr>
        <w:t>).</w:t>
      </w:r>
    </w:p>
    <w:p w:rsidR="00BD551B" w:rsidRPr="005706B7" w:rsidRDefault="00BD551B" w:rsidP="00BD551B">
      <w:pPr>
        <w:pStyle w:val="EnvelopeReturn"/>
        <w:tabs>
          <w:tab w:val="left" w:pos="720"/>
          <w:tab w:val="left" w:pos="1440"/>
        </w:tabs>
        <w:rPr>
          <w:sz w:val="20"/>
        </w:rPr>
      </w:pPr>
    </w:p>
    <w:p w:rsidR="00BD551B" w:rsidRDefault="00BD551B" w:rsidP="00BD551B">
      <w:pPr>
        <w:pStyle w:val="EnvelopeReturn"/>
        <w:numPr>
          <w:ilvl w:val="1"/>
          <w:numId w:val="1"/>
        </w:numPr>
        <w:tabs>
          <w:tab w:val="left" w:pos="720"/>
          <w:tab w:val="left" w:pos="1620"/>
        </w:tabs>
        <w:rPr>
          <w:sz w:val="20"/>
        </w:rPr>
      </w:pPr>
      <w:r w:rsidRPr="005706B7">
        <w:rPr>
          <w:sz w:val="20"/>
        </w:rPr>
        <w:t xml:space="preserve">No person shall kindle, build, maintain or use a fire other than in places provided or designated for such purposes, except by special permission from the CCPR Director.  Any fire shall be continuously under the care and direction of a competent person over </w:t>
      </w:r>
      <w:r>
        <w:rPr>
          <w:sz w:val="20"/>
        </w:rPr>
        <w:t>eighteen</w:t>
      </w:r>
      <w:r w:rsidRPr="005706B7">
        <w:rPr>
          <w:sz w:val="20"/>
        </w:rPr>
        <w:t xml:space="preserve"> (1</w:t>
      </w:r>
      <w:r>
        <w:rPr>
          <w:sz w:val="20"/>
        </w:rPr>
        <w:t>8</w:t>
      </w:r>
      <w:r w:rsidRPr="005706B7">
        <w:rPr>
          <w:sz w:val="20"/>
        </w:rPr>
        <w:t>) years of age from the time it is kindled until it is extinguished.</w:t>
      </w:r>
    </w:p>
    <w:p w:rsidR="00257DA0" w:rsidRDefault="00257DA0">
      <w:bookmarkStart w:id="0" w:name="_GoBack"/>
      <w:bookmarkEnd w:id="0"/>
    </w:p>
    <w:sectPr w:rsidR="0025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5F4"/>
    <w:multiLevelType w:val="multilevel"/>
    <w:tmpl w:val="C950867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5697D79"/>
    <w:multiLevelType w:val="multilevel"/>
    <w:tmpl w:val="C2D2986C"/>
    <w:lvl w:ilvl="0">
      <w:start w:val="9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1B"/>
    <w:rsid w:val="00257DA0"/>
    <w:rsid w:val="00B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D551B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D551B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carteret</dc:creator>
  <cp:lastModifiedBy>carteret</cp:lastModifiedBy>
  <cp:revision>1</cp:revision>
  <dcterms:created xsi:type="dcterms:W3CDTF">2013-06-06T16:57:00Z</dcterms:created>
  <dcterms:modified xsi:type="dcterms:W3CDTF">2013-06-06T16:57:00Z</dcterms:modified>
</cp:coreProperties>
</file>